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EFC2" w14:textId="77777777" w:rsidR="00E1670E" w:rsidRPr="00D96E45" w:rsidRDefault="00E1670E" w:rsidP="00E1670E">
      <w:pPr>
        <w:jc w:val="both"/>
        <w:rPr>
          <w:b/>
          <w:bCs/>
        </w:rPr>
      </w:pPr>
      <w:r w:rsidRPr="00D96E45">
        <w:rPr>
          <w:b/>
          <w:bCs/>
        </w:rPr>
        <w:t>Communiqué de presse</w:t>
      </w:r>
    </w:p>
    <w:p w14:paraId="171E32F3" w14:textId="77777777" w:rsidR="00E1670E" w:rsidRDefault="00E1670E" w:rsidP="00E1670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B0F0"/>
          <w:kern w:val="0"/>
          <w:sz w:val="24"/>
          <w:szCs w:val="24"/>
          <w:lang w:eastAsia="fr-FR"/>
          <w14:ligatures w14:val="none"/>
        </w:rPr>
      </w:pPr>
      <w:r w:rsidRPr="00E1670E">
        <w:rPr>
          <w:rFonts w:ascii="Arial" w:eastAsia="Times New Roman" w:hAnsi="Arial" w:cs="Arial"/>
          <w:b/>
          <w:bCs/>
          <w:color w:val="00B0F0"/>
          <w:kern w:val="0"/>
          <w:sz w:val="24"/>
          <w:szCs w:val="24"/>
          <w:lang w:eastAsia="fr-FR"/>
          <w14:ligatures w14:val="none"/>
        </w:rPr>
        <w:t>Digital Med et Jeunes Médecins s’associent pour renforcer l’accès à la cardiologie de premier recours</w:t>
      </w:r>
    </w:p>
    <w:p w14:paraId="52CB5A9F" w14:textId="77777777" w:rsidR="00E1670E" w:rsidRDefault="00E1670E" w:rsidP="00E1670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B0F0"/>
          <w:kern w:val="0"/>
          <w:sz w:val="24"/>
          <w:szCs w:val="24"/>
          <w:lang w:eastAsia="fr-FR"/>
          <w14:ligatures w14:val="none"/>
        </w:rPr>
      </w:pPr>
    </w:p>
    <w:p w14:paraId="310716B7" w14:textId="77777777" w:rsidR="00E1670E" w:rsidRPr="00E1670E" w:rsidRDefault="00E1670E" w:rsidP="00E1670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B0F0"/>
          <w:kern w:val="0"/>
          <w:sz w:val="24"/>
          <w:szCs w:val="24"/>
          <w:lang w:eastAsia="fr-FR"/>
          <w14:ligatures w14:val="none"/>
        </w:rPr>
      </w:pPr>
    </w:p>
    <w:p w14:paraId="569CBE85" w14:textId="77777777" w:rsidR="00E1670E" w:rsidRDefault="00E1670E" w:rsidP="00E1670E">
      <w:pPr>
        <w:jc w:val="both"/>
        <w:rPr>
          <w:b/>
          <w:bCs/>
        </w:rPr>
      </w:pPr>
      <w:r w:rsidRPr="00E1670E">
        <w:rPr>
          <w:b/>
          <w:bCs/>
        </w:rPr>
        <w:t xml:space="preserve">Paris, </w:t>
      </w:r>
      <w:r>
        <w:rPr>
          <w:b/>
          <w:bCs/>
        </w:rPr>
        <w:t>le 19 novembre</w:t>
      </w:r>
    </w:p>
    <w:p w14:paraId="7C95443A" w14:textId="631FD0DE" w:rsidR="00E1670E" w:rsidRPr="00E1670E" w:rsidRDefault="00E1670E" w:rsidP="00E1670E">
      <w:pPr>
        <w:jc w:val="both"/>
      </w:pPr>
      <w:r w:rsidRPr="00E1670E">
        <w:br/>
        <w:t xml:space="preserve">Digital Med, acteur français du diagnostic cardiologique connecté, et </w:t>
      </w:r>
      <w:r w:rsidRPr="00E1670E">
        <w:rPr>
          <w:b/>
          <w:bCs/>
        </w:rPr>
        <w:t>Jeunes Médecins</w:t>
      </w:r>
      <w:r w:rsidRPr="00E1670E">
        <w:t xml:space="preserve">, syndicat représentatif des nouvelles générations de praticiens, annoncent la signature d’un </w:t>
      </w:r>
      <w:r w:rsidRPr="00E1670E">
        <w:rPr>
          <w:b/>
          <w:bCs/>
        </w:rPr>
        <w:t xml:space="preserve">partenariat </w:t>
      </w:r>
      <w:r w:rsidRPr="00E1670E">
        <w:t>visant à améliorer la détection précoce des pathologies cardiovasculaires et l’accès à l’expertise cardiologique dans tous les territoires.</w:t>
      </w:r>
    </w:p>
    <w:p w14:paraId="7A3990B5" w14:textId="5B71F9A1" w:rsidR="00E1670E" w:rsidRPr="00E1670E" w:rsidRDefault="00E1670E" w:rsidP="00E1670E">
      <w:pPr>
        <w:jc w:val="both"/>
      </w:pPr>
      <w:r w:rsidRPr="00E1670E">
        <w:t xml:space="preserve">Ce partenariat repose sur le programme national </w:t>
      </w:r>
      <w:r w:rsidRPr="00E1670E">
        <w:rPr>
          <w:b/>
          <w:bCs/>
        </w:rPr>
        <w:t>Digital Cardio</w:t>
      </w:r>
      <w:r w:rsidRPr="00E1670E">
        <w:t xml:space="preserve">, une initiative ambitieuse qui vise à équiper </w:t>
      </w:r>
      <w:r w:rsidRPr="00E1670E">
        <w:rPr>
          <w:b/>
          <w:bCs/>
        </w:rPr>
        <w:t>500 jeunes médecins généralistes et psychiatres</w:t>
      </w:r>
      <w:r w:rsidRPr="00E1670E">
        <w:t xml:space="preserve"> avec un dispositif d’ECG connecté simple, rapide et fiable, associé à un accès structuré à la téléexpertise cardiologique. </w:t>
      </w:r>
    </w:p>
    <w:p w14:paraId="52FAE619" w14:textId="77777777" w:rsidR="00E1670E" w:rsidRPr="00E1670E" w:rsidRDefault="00E1670E" w:rsidP="00E1670E">
      <w:pPr>
        <w:jc w:val="both"/>
        <w:rPr>
          <w:b/>
          <w:bCs/>
        </w:rPr>
      </w:pPr>
      <w:r w:rsidRPr="00E1670E">
        <w:rPr>
          <w:b/>
          <w:bCs/>
        </w:rPr>
        <w:t>Une réponse aux besoins de la médecine de premier recours</w:t>
      </w:r>
    </w:p>
    <w:p w14:paraId="7E5A1DDA" w14:textId="77777777" w:rsidR="00E1670E" w:rsidRPr="00E1670E" w:rsidRDefault="00E1670E" w:rsidP="00E1670E">
      <w:pPr>
        <w:jc w:val="both"/>
      </w:pPr>
      <w:r w:rsidRPr="00E1670E">
        <w:t>Face à l’augmentation des maladies cardiovasculaires et à la tension croissante sur les délais d’accès aux cardiologues, Digital Med et Jeunes Médecins unissent leurs forces pour proposer une solution pragmatique, adaptée à l’exercice quotidien des jeunes praticiens.</w:t>
      </w:r>
    </w:p>
    <w:p w14:paraId="62382D0E" w14:textId="77777777" w:rsidR="00E1670E" w:rsidRPr="00E1670E" w:rsidRDefault="00E1670E" w:rsidP="00E1670E">
      <w:pPr>
        <w:jc w:val="both"/>
      </w:pPr>
      <w:r w:rsidRPr="00E1670E">
        <w:t xml:space="preserve">Le programme </w:t>
      </w:r>
      <w:r w:rsidRPr="00E1670E">
        <w:rPr>
          <w:b/>
          <w:bCs/>
        </w:rPr>
        <w:t>Digital Cardio</w:t>
      </w:r>
      <w:r w:rsidRPr="00E1670E">
        <w:t xml:space="preserve"> offre :</w:t>
      </w:r>
    </w:p>
    <w:p w14:paraId="1D62E23B" w14:textId="733984C2" w:rsidR="00371101" w:rsidRPr="00371101" w:rsidRDefault="00371101" w:rsidP="00371101">
      <w:pPr>
        <w:numPr>
          <w:ilvl w:val="0"/>
          <w:numId w:val="1"/>
        </w:numPr>
        <w:jc w:val="both"/>
        <w:rPr>
          <w:b/>
          <w:bCs/>
        </w:rPr>
      </w:pPr>
      <w:r w:rsidRPr="00371101">
        <w:rPr>
          <w:b/>
          <w:bCs/>
        </w:rPr>
        <w:t>Un ECG 12 D connecté à son centre de lecture, simple et rapide : 4 électrodes – pose en 1</w:t>
      </w:r>
      <w:r>
        <w:rPr>
          <w:b/>
          <w:bCs/>
        </w:rPr>
        <w:t xml:space="preserve"> </w:t>
      </w:r>
      <w:r w:rsidRPr="00371101">
        <w:rPr>
          <w:b/>
          <w:bCs/>
        </w:rPr>
        <w:t>minute</w:t>
      </w:r>
    </w:p>
    <w:p w14:paraId="467EBCC5" w14:textId="1EDE1F3E" w:rsidR="00371101" w:rsidRPr="00371101" w:rsidRDefault="00371101" w:rsidP="00371101">
      <w:pPr>
        <w:numPr>
          <w:ilvl w:val="0"/>
          <w:numId w:val="1"/>
        </w:numPr>
        <w:jc w:val="both"/>
        <w:rPr>
          <w:b/>
          <w:bCs/>
        </w:rPr>
      </w:pPr>
      <w:r w:rsidRPr="00371101">
        <w:rPr>
          <w:b/>
          <w:bCs/>
        </w:rPr>
        <w:t>Réalisation Enregistrement du tracé ECG en 10 secondes</w:t>
      </w:r>
    </w:p>
    <w:p w14:paraId="36C5FE03" w14:textId="77777777" w:rsidR="00E1670E" w:rsidRPr="00E1670E" w:rsidRDefault="00E1670E" w:rsidP="00E1670E">
      <w:pPr>
        <w:numPr>
          <w:ilvl w:val="0"/>
          <w:numId w:val="1"/>
        </w:numPr>
        <w:jc w:val="both"/>
      </w:pPr>
      <w:r w:rsidRPr="00E1670E">
        <w:rPr>
          <w:b/>
          <w:bCs/>
        </w:rPr>
        <w:t>Lecture technique disponible 24/7, en moins de 3 minutes</w:t>
      </w:r>
    </w:p>
    <w:p w14:paraId="64AE99F8" w14:textId="77777777" w:rsidR="00E1670E" w:rsidRPr="00E1670E" w:rsidRDefault="00E1670E" w:rsidP="00E1670E">
      <w:pPr>
        <w:numPr>
          <w:ilvl w:val="0"/>
          <w:numId w:val="1"/>
        </w:numPr>
        <w:jc w:val="both"/>
      </w:pPr>
      <w:r w:rsidRPr="00E1670E">
        <w:rPr>
          <w:b/>
          <w:bCs/>
        </w:rPr>
        <w:t>Téléexpertise cardiologique en moins de 30 minutes</w:t>
      </w:r>
      <w:r w:rsidRPr="00E1670E">
        <w:t xml:space="preserve">, via un réseau de cardiologues partenaires </w:t>
      </w:r>
    </w:p>
    <w:p w14:paraId="08CC8178" w14:textId="77777777" w:rsidR="00E1670E" w:rsidRPr="00E1670E" w:rsidRDefault="00E1670E" w:rsidP="00E1670E">
      <w:pPr>
        <w:numPr>
          <w:ilvl w:val="0"/>
          <w:numId w:val="1"/>
        </w:numPr>
        <w:jc w:val="both"/>
      </w:pPr>
      <w:r w:rsidRPr="00E1670E">
        <w:rPr>
          <w:b/>
          <w:bCs/>
        </w:rPr>
        <w:t>Un modèle économique attractif</w:t>
      </w:r>
      <w:r w:rsidRPr="00E1670E">
        <w:t xml:space="preserve">, grâce à plusieurs cotations cumulables (RQD, DEQP003, consultation) </w:t>
      </w:r>
    </w:p>
    <w:p w14:paraId="23C719B1" w14:textId="77777777" w:rsidR="00E1670E" w:rsidRPr="00E1670E" w:rsidRDefault="00E1670E" w:rsidP="00E1670E">
      <w:pPr>
        <w:jc w:val="both"/>
      </w:pPr>
      <w:r w:rsidRPr="00E1670E">
        <w:t>Cette solution permet aux jeunes médecins d’améliorer la prise en charge de leurs patients, tout en facilitant leur installation, notamment dans les zones sous-dotées où l’accès à un spécialiste peut dépasser plusieurs mois.</w:t>
      </w:r>
    </w:p>
    <w:p w14:paraId="07855003" w14:textId="77777777" w:rsidR="00E1670E" w:rsidRPr="00E1670E" w:rsidRDefault="00E1670E" w:rsidP="00E1670E">
      <w:pPr>
        <w:jc w:val="both"/>
        <w:rPr>
          <w:b/>
          <w:bCs/>
        </w:rPr>
      </w:pPr>
      <w:r w:rsidRPr="00E1670E">
        <w:rPr>
          <w:b/>
          <w:bCs/>
        </w:rPr>
        <w:t>Des valeurs partagées : innovation utile, simplicité et équité territoriale</w:t>
      </w:r>
    </w:p>
    <w:p w14:paraId="205B2BB4" w14:textId="77777777" w:rsidR="00E1670E" w:rsidRPr="00E1670E" w:rsidRDefault="00E1670E" w:rsidP="00E1670E">
      <w:pPr>
        <w:jc w:val="both"/>
      </w:pPr>
      <w:r w:rsidRPr="00E1670E">
        <w:t>Digital Med et Jeunes Médecins partagent une vision commune : accompagner les jeunes médecins dans une pratique moderne, lisible et soutenue par des outils numériques utiles, accessibles et immédiatement opérationnels.</w:t>
      </w:r>
    </w:p>
    <w:p w14:paraId="64A85D19" w14:textId="77777777" w:rsidR="00E1670E" w:rsidRPr="00E1670E" w:rsidRDefault="00E1670E" w:rsidP="00E1670E">
      <w:pPr>
        <w:jc w:val="both"/>
      </w:pPr>
      <w:r w:rsidRPr="00E1670E">
        <w:t>Digital Cardio s’inscrit dans une stratégie nationale de :</w:t>
      </w:r>
    </w:p>
    <w:p w14:paraId="2A087794" w14:textId="77777777" w:rsidR="00E1670E" w:rsidRPr="00E1670E" w:rsidRDefault="00E1670E" w:rsidP="00E1670E">
      <w:pPr>
        <w:numPr>
          <w:ilvl w:val="0"/>
          <w:numId w:val="2"/>
        </w:numPr>
        <w:jc w:val="both"/>
      </w:pPr>
      <w:proofErr w:type="gramStart"/>
      <w:r w:rsidRPr="00E1670E">
        <w:rPr>
          <w:b/>
          <w:bCs/>
        </w:rPr>
        <w:t>renforcement</w:t>
      </w:r>
      <w:proofErr w:type="gramEnd"/>
      <w:r w:rsidRPr="00E1670E">
        <w:rPr>
          <w:b/>
          <w:bCs/>
        </w:rPr>
        <w:t xml:space="preserve"> de la prévention cardiovasculaire</w:t>
      </w:r>
      <w:r w:rsidRPr="00E1670E">
        <w:t>,</w:t>
      </w:r>
    </w:p>
    <w:p w14:paraId="21E02708" w14:textId="77777777" w:rsidR="00E1670E" w:rsidRPr="00E1670E" w:rsidRDefault="00E1670E" w:rsidP="00E1670E">
      <w:pPr>
        <w:numPr>
          <w:ilvl w:val="0"/>
          <w:numId w:val="2"/>
        </w:numPr>
        <w:jc w:val="both"/>
      </w:pPr>
      <w:proofErr w:type="gramStart"/>
      <w:r w:rsidRPr="00E1670E">
        <w:rPr>
          <w:b/>
          <w:bCs/>
        </w:rPr>
        <w:t>réduction</w:t>
      </w:r>
      <w:proofErr w:type="gramEnd"/>
      <w:r w:rsidRPr="00E1670E">
        <w:rPr>
          <w:b/>
          <w:bCs/>
        </w:rPr>
        <w:t xml:space="preserve"> des délais d’accès à l’expertise spécialisée</w:t>
      </w:r>
      <w:r w:rsidRPr="00E1670E">
        <w:t>,</w:t>
      </w:r>
    </w:p>
    <w:p w14:paraId="2F463593" w14:textId="77777777" w:rsidR="00E1670E" w:rsidRPr="00E1670E" w:rsidRDefault="00E1670E" w:rsidP="00E1670E">
      <w:pPr>
        <w:numPr>
          <w:ilvl w:val="0"/>
          <w:numId w:val="2"/>
        </w:numPr>
        <w:jc w:val="both"/>
      </w:pPr>
      <w:proofErr w:type="gramStart"/>
      <w:r w:rsidRPr="00E1670E">
        <w:rPr>
          <w:b/>
          <w:bCs/>
        </w:rPr>
        <w:t>lutte</w:t>
      </w:r>
      <w:proofErr w:type="gramEnd"/>
      <w:r w:rsidRPr="00E1670E">
        <w:rPr>
          <w:b/>
          <w:bCs/>
        </w:rPr>
        <w:t xml:space="preserve"> contre les déserts médicaux</w:t>
      </w:r>
      <w:r w:rsidRPr="00E1670E">
        <w:t>,</w:t>
      </w:r>
    </w:p>
    <w:p w14:paraId="33820FCF" w14:textId="77777777" w:rsidR="00E1670E" w:rsidRPr="00E1670E" w:rsidRDefault="00E1670E" w:rsidP="00E1670E">
      <w:pPr>
        <w:numPr>
          <w:ilvl w:val="0"/>
          <w:numId w:val="2"/>
        </w:numPr>
        <w:jc w:val="both"/>
      </w:pPr>
      <w:proofErr w:type="gramStart"/>
      <w:r w:rsidRPr="00E1670E">
        <w:rPr>
          <w:b/>
          <w:bCs/>
        </w:rPr>
        <w:lastRenderedPageBreak/>
        <w:t>soutien</w:t>
      </w:r>
      <w:proofErr w:type="gramEnd"/>
      <w:r w:rsidRPr="00E1670E">
        <w:rPr>
          <w:b/>
          <w:bCs/>
        </w:rPr>
        <w:t xml:space="preserve"> à l’installation et à l’exercice coordonné</w:t>
      </w:r>
      <w:r w:rsidRPr="00E1670E">
        <w:t>,</w:t>
      </w:r>
    </w:p>
    <w:p w14:paraId="1FA55603" w14:textId="77777777" w:rsidR="00E1670E" w:rsidRPr="00E1670E" w:rsidRDefault="00E1670E" w:rsidP="00E1670E">
      <w:pPr>
        <w:numPr>
          <w:ilvl w:val="0"/>
          <w:numId w:val="2"/>
        </w:numPr>
        <w:jc w:val="both"/>
      </w:pPr>
      <w:proofErr w:type="gramStart"/>
      <w:r w:rsidRPr="00E1670E">
        <w:rPr>
          <w:b/>
          <w:bCs/>
        </w:rPr>
        <w:t>valorisation</w:t>
      </w:r>
      <w:proofErr w:type="gramEnd"/>
      <w:r w:rsidRPr="00E1670E">
        <w:rPr>
          <w:b/>
          <w:bCs/>
        </w:rPr>
        <w:t xml:space="preserve"> du rôle pivot du médecin traitant</w:t>
      </w:r>
      <w:r w:rsidRPr="00E1670E">
        <w:t xml:space="preserve"> </w:t>
      </w:r>
    </w:p>
    <w:p w14:paraId="0FDAE57F" w14:textId="77777777" w:rsidR="00E1670E" w:rsidRPr="00E1670E" w:rsidRDefault="00E1670E" w:rsidP="00E1670E">
      <w:pPr>
        <w:jc w:val="both"/>
        <w:rPr>
          <w:b/>
          <w:bCs/>
        </w:rPr>
      </w:pPr>
      <w:r w:rsidRPr="00E1670E">
        <w:rPr>
          <w:b/>
          <w:bCs/>
        </w:rPr>
        <w:t>Un plan d’actions concret pour les jeunes médecins</w:t>
      </w:r>
    </w:p>
    <w:p w14:paraId="5BA2FA2C" w14:textId="77777777" w:rsidR="00E1670E" w:rsidRPr="00E1670E" w:rsidRDefault="00E1670E" w:rsidP="00E1670E">
      <w:pPr>
        <w:jc w:val="both"/>
      </w:pPr>
      <w:r w:rsidRPr="00E1670E">
        <w:t>Dans le cadre du partenariat, les adhérents Jeunes Médecins bénéficieront de :</w:t>
      </w:r>
    </w:p>
    <w:p w14:paraId="16645D4D" w14:textId="77777777" w:rsidR="00E1670E" w:rsidRPr="00E1670E" w:rsidRDefault="00E1670E" w:rsidP="00E1670E">
      <w:pPr>
        <w:jc w:val="both"/>
        <w:rPr>
          <w:b/>
          <w:bCs/>
        </w:rPr>
      </w:pPr>
      <w:r w:rsidRPr="00E1670E">
        <w:rPr>
          <w:b/>
          <w:bCs/>
        </w:rPr>
        <w:t>• Un accès prioritaire et accompagné au programme Digital Cardio</w:t>
      </w:r>
    </w:p>
    <w:p w14:paraId="235C1B5B" w14:textId="77777777" w:rsidR="00E1670E" w:rsidRPr="00E1670E" w:rsidRDefault="00E1670E" w:rsidP="00E1670E">
      <w:pPr>
        <w:jc w:val="both"/>
      </w:pPr>
      <w:r w:rsidRPr="00E1670E">
        <w:t xml:space="preserve">Équipement gratuit sous condition d’un usage minimum, adapté aux réalités de l’exercice en cabinet, MSP ou centre de santé. </w:t>
      </w:r>
    </w:p>
    <w:p w14:paraId="4762EBA9" w14:textId="77777777" w:rsidR="00E1670E" w:rsidRPr="00E1670E" w:rsidRDefault="00E1670E" w:rsidP="00E1670E">
      <w:pPr>
        <w:jc w:val="both"/>
        <w:rPr>
          <w:b/>
          <w:bCs/>
        </w:rPr>
      </w:pPr>
      <w:r w:rsidRPr="00E1670E">
        <w:rPr>
          <w:b/>
          <w:bCs/>
        </w:rPr>
        <w:t>• Des webinaires, ateliers et démonstrations dédiés</w:t>
      </w:r>
    </w:p>
    <w:p w14:paraId="38F79C6B" w14:textId="77777777" w:rsidR="00E1670E" w:rsidRPr="00E1670E" w:rsidRDefault="00E1670E" w:rsidP="00E1670E">
      <w:pPr>
        <w:jc w:val="both"/>
      </w:pPr>
      <w:r w:rsidRPr="00E1670E">
        <w:t>Pour maîtriser la réalisation de l’ECG, la téléexpertise, l’intégration dans le parcours patient et la valorisation financière.</w:t>
      </w:r>
    </w:p>
    <w:p w14:paraId="0E388F8A" w14:textId="77777777" w:rsidR="00E1670E" w:rsidRPr="00E1670E" w:rsidRDefault="00E1670E" w:rsidP="00E1670E">
      <w:pPr>
        <w:jc w:val="both"/>
        <w:rPr>
          <w:b/>
          <w:bCs/>
        </w:rPr>
      </w:pPr>
      <w:r w:rsidRPr="00E1670E">
        <w:rPr>
          <w:b/>
          <w:bCs/>
        </w:rPr>
        <w:t>• Une présence renforcée de Digital Med lors des événements Jeunes Médecins</w:t>
      </w:r>
    </w:p>
    <w:p w14:paraId="2AE74C5E" w14:textId="77777777" w:rsidR="00E1670E" w:rsidRPr="00E1670E" w:rsidRDefault="00E1670E" w:rsidP="00E1670E">
      <w:pPr>
        <w:jc w:val="both"/>
      </w:pPr>
      <w:r w:rsidRPr="00E1670E">
        <w:t>Pour répondre en direct aux questions techniques, organisationnelles et tarifaires.</w:t>
      </w:r>
    </w:p>
    <w:p w14:paraId="06698493" w14:textId="77777777" w:rsidR="00E1670E" w:rsidRPr="00E1670E" w:rsidRDefault="00E1670E" w:rsidP="00E1670E">
      <w:pPr>
        <w:jc w:val="both"/>
        <w:rPr>
          <w:b/>
          <w:bCs/>
        </w:rPr>
      </w:pPr>
      <w:r w:rsidRPr="00E1670E">
        <w:rPr>
          <w:b/>
          <w:bCs/>
        </w:rPr>
        <w:t>• Un accompagnement ciblé dans les zones prioritaires</w:t>
      </w:r>
    </w:p>
    <w:p w14:paraId="190FA763" w14:textId="77777777" w:rsidR="00E1670E" w:rsidRPr="00E1670E" w:rsidRDefault="00E1670E" w:rsidP="00E1670E">
      <w:pPr>
        <w:jc w:val="both"/>
      </w:pPr>
      <w:r w:rsidRPr="00E1670E">
        <w:t xml:space="preserve">Le programme cible prioritairement les médecins exerçant en ZIP, QPV, zones rurales et territoires avec délais d’accès cardiologiques supérieurs à 3 mois </w:t>
      </w:r>
    </w:p>
    <w:p w14:paraId="334A7A7E" w14:textId="77777777" w:rsidR="00E1670E" w:rsidRPr="00E1670E" w:rsidRDefault="00E1670E" w:rsidP="00E1670E">
      <w:pPr>
        <w:jc w:val="both"/>
        <w:rPr>
          <w:b/>
          <w:bCs/>
        </w:rPr>
      </w:pPr>
      <w:r w:rsidRPr="00E1670E">
        <w:rPr>
          <w:b/>
          <w:bCs/>
        </w:rPr>
        <w:t>Une alliance au service de l’innovation et de l’accès aux soins</w:t>
      </w:r>
    </w:p>
    <w:p w14:paraId="4B49F4BC" w14:textId="77777777" w:rsidR="00E1670E" w:rsidRPr="00E1670E" w:rsidRDefault="00E1670E" w:rsidP="00E1670E">
      <w:pPr>
        <w:jc w:val="both"/>
      </w:pPr>
      <w:r w:rsidRPr="00E1670E">
        <w:t>En dotant les jeunes médecins d’un outil diagnostique avancé, rapide et fiable, Digital Med et Jeunes Médecins contribuent à :</w:t>
      </w:r>
    </w:p>
    <w:p w14:paraId="6F3EBCA4" w14:textId="77777777" w:rsidR="00E1670E" w:rsidRPr="00E1670E" w:rsidRDefault="00E1670E" w:rsidP="00E1670E">
      <w:pPr>
        <w:numPr>
          <w:ilvl w:val="0"/>
          <w:numId w:val="3"/>
        </w:numPr>
        <w:jc w:val="both"/>
      </w:pPr>
      <w:proofErr w:type="gramStart"/>
      <w:r w:rsidRPr="00E1670E">
        <w:t>améliorer</w:t>
      </w:r>
      <w:proofErr w:type="gramEnd"/>
      <w:r w:rsidRPr="00E1670E">
        <w:t xml:space="preserve"> le dépistage précoce,</w:t>
      </w:r>
    </w:p>
    <w:p w14:paraId="54D7D271" w14:textId="77777777" w:rsidR="00E1670E" w:rsidRPr="00E1670E" w:rsidRDefault="00E1670E" w:rsidP="00E1670E">
      <w:pPr>
        <w:numPr>
          <w:ilvl w:val="0"/>
          <w:numId w:val="3"/>
        </w:numPr>
        <w:jc w:val="both"/>
      </w:pPr>
      <w:proofErr w:type="gramStart"/>
      <w:r w:rsidRPr="00E1670E">
        <w:t>réduire</w:t>
      </w:r>
      <w:proofErr w:type="gramEnd"/>
      <w:r w:rsidRPr="00E1670E">
        <w:t xml:space="preserve"> les inégalités territoriales,</w:t>
      </w:r>
    </w:p>
    <w:p w14:paraId="76B1246C" w14:textId="77777777" w:rsidR="00E1670E" w:rsidRPr="00E1670E" w:rsidRDefault="00E1670E" w:rsidP="00E1670E">
      <w:pPr>
        <w:numPr>
          <w:ilvl w:val="0"/>
          <w:numId w:val="3"/>
        </w:numPr>
        <w:jc w:val="both"/>
      </w:pPr>
      <w:proofErr w:type="gramStart"/>
      <w:r w:rsidRPr="00E1670E">
        <w:t>renforcer</w:t>
      </w:r>
      <w:proofErr w:type="gramEnd"/>
      <w:r w:rsidRPr="00E1670E">
        <w:t xml:space="preserve"> la prévention,</w:t>
      </w:r>
    </w:p>
    <w:p w14:paraId="04CF283E" w14:textId="77777777" w:rsidR="00E1670E" w:rsidRPr="00E1670E" w:rsidRDefault="00E1670E" w:rsidP="00E1670E">
      <w:pPr>
        <w:numPr>
          <w:ilvl w:val="0"/>
          <w:numId w:val="3"/>
        </w:numPr>
        <w:jc w:val="both"/>
      </w:pPr>
      <w:proofErr w:type="gramStart"/>
      <w:r w:rsidRPr="00E1670E">
        <w:t>fluidifier</w:t>
      </w:r>
      <w:proofErr w:type="gramEnd"/>
      <w:r w:rsidRPr="00E1670E">
        <w:t xml:space="preserve"> les parcours entre médecine générale et cardiologie.</w:t>
      </w:r>
    </w:p>
    <w:p w14:paraId="1A47804F" w14:textId="77777777" w:rsidR="00E1670E" w:rsidRPr="00E1670E" w:rsidRDefault="00E1670E" w:rsidP="00E1670E">
      <w:pPr>
        <w:jc w:val="both"/>
      </w:pPr>
      <w:r w:rsidRPr="00E1670E">
        <w:t>Cette collaboration marque une étape importante pour soutenir l’installation des jeunes praticiens et répondre aux défis actuels du système de santé français.</w:t>
      </w:r>
    </w:p>
    <w:p w14:paraId="03035330" w14:textId="77777777" w:rsidR="00E1670E" w:rsidRPr="00E1670E" w:rsidRDefault="00E1670E" w:rsidP="00E1670E">
      <w:pPr>
        <w:jc w:val="both"/>
        <w:rPr>
          <w:b/>
          <w:bCs/>
        </w:rPr>
      </w:pPr>
      <w:r w:rsidRPr="00E1670E">
        <w:rPr>
          <w:b/>
          <w:bCs/>
        </w:rPr>
        <w:t>À propos de Digital Med</w:t>
      </w:r>
    </w:p>
    <w:p w14:paraId="319B0A31" w14:textId="77777777" w:rsidR="00E1670E" w:rsidRPr="00E1670E" w:rsidRDefault="00E1670E" w:rsidP="00E1670E">
      <w:pPr>
        <w:jc w:val="both"/>
      </w:pPr>
      <w:r w:rsidRPr="00E1670E">
        <w:t xml:space="preserve">Digital Med développe des solutions innovantes de diagnostic cardiologique connecté. Sa solution </w:t>
      </w:r>
      <w:r w:rsidRPr="00E1670E">
        <w:rPr>
          <w:b/>
          <w:bCs/>
        </w:rPr>
        <w:t>Digital Cardio</w:t>
      </w:r>
      <w:r w:rsidRPr="00E1670E">
        <w:t xml:space="preserve"> associe un ECG connecté </w:t>
      </w:r>
      <w:proofErr w:type="spellStart"/>
      <w:r w:rsidRPr="00E1670E">
        <w:t>ultra-simple</w:t>
      </w:r>
      <w:proofErr w:type="spellEnd"/>
      <w:r w:rsidRPr="00E1670E">
        <w:t xml:space="preserve"> d’utilisation, une lecture technique 24/7 et une téléexpertise cardiologique rapide, afin de moderniser la médecine de premier recours et faciliter l’accès à l’expertise dans tous les territoires.</w:t>
      </w:r>
    </w:p>
    <w:p w14:paraId="4D9F3D1E" w14:textId="77777777" w:rsidR="00E1670E" w:rsidRPr="00E1670E" w:rsidRDefault="00E1670E" w:rsidP="00E1670E">
      <w:pPr>
        <w:jc w:val="both"/>
        <w:rPr>
          <w:b/>
          <w:bCs/>
        </w:rPr>
      </w:pPr>
      <w:r w:rsidRPr="00E1670E">
        <w:rPr>
          <w:b/>
          <w:bCs/>
        </w:rPr>
        <w:t>À propos de Jeunes Médecins</w:t>
      </w:r>
    </w:p>
    <w:p w14:paraId="14D2E2F4" w14:textId="7D0323FF" w:rsidR="00371101" w:rsidRDefault="00371101" w:rsidP="00371101">
      <w:pPr>
        <w:spacing w:line="240" w:lineRule="auto"/>
        <w:jc w:val="both"/>
      </w:pPr>
      <w:r>
        <w:t>Jeunes Médecins est un syndicat moderne, indépendant des partis politiques, qui œuvre à unir,</w:t>
      </w:r>
      <w:r>
        <w:t xml:space="preserve"> </w:t>
      </w:r>
      <w:r>
        <w:t>représenter et défendre les médecins, toutes spécialités et modes d’exercice confondus, dès</w:t>
      </w:r>
      <w:r>
        <w:t xml:space="preserve"> </w:t>
      </w:r>
      <w:r>
        <w:t>l’internat. Fort de sa représentativité auprès des instances publiques, il constitue une voix</w:t>
      </w:r>
      <w:r>
        <w:t xml:space="preserve"> </w:t>
      </w:r>
      <w:r>
        <w:t>incontournable pour porter les préoccupations et propositions des médecins tout au long de leur</w:t>
      </w:r>
      <w:r>
        <w:t xml:space="preserve"> </w:t>
      </w:r>
      <w:r>
        <w:t xml:space="preserve">parcours professionnel. </w:t>
      </w:r>
      <w:r w:rsidRPr="00E13418">
        <w:rPr>
          <w:b/>
          <w:bCs/>
        </w:rPr>
        <w:t>Jeunes Médecins</w:t>
      </w:r>
      <w:r>
        <w:t xml:space="preserve"> s’engage activement face aux défis contemporains</w:t>
      </w:r>
      <w:r>
        <w:t xml:space="preserve"> </w:t>
      </w:r>
      <w:r>
        <w:t>(réforme du système de santé, préservation de la qualité du soin, transformation numérique,</w:t>
      </w:r>
      <w:r>
        <w:t xml:space="preserve"> </w:t>
      </w:r>
      <w:r>
        <w:t>évolution des statuts et maintien d’un service public de qualité) en proposant des solutions concrètes</w:t>
      </w:r>
      <w:r>
        <w:t xml:space="preserve"> </w:t>
      </w:r>
      <w:r>
        <w:t xml:space="preserve">et </w:t>
      </w:r>
      <w:r>
        <w:t>i</w:t>
      </w:r>
      <w:r>
        <w:t>nnovantes. Son adhésion gratuite et ouverte à tous les médecins renforce son caractère inclusif et</w:t>
      </w:r>
      <w:r>
        <w:t xml:space="preserve"> </w:t>
      </w:r>
      <w:r>
        <w:t>participatif. Dans ce cadre, Jeunes Médecins affirme sa légitimité et son influence dans le paysage</w:t>
      </w:r>
      <w:r>
        <w:t xml:space="preserve"> </w:t>
      </w:r>
      <w:r>
        <w:t>médical et syndical.</w:t>
      </w:r>
    </w:p>
    <w:sectPr w:rsidR="00371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BA"/>
    <w:multiLevelType w:val="multilevel"/>
    <w:tmpl w:val="79D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395906"/>
    <w:multiLevelType w:val="multilevel"/>
    <w:tmpl w:val="0284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8F0C3E"/>
    <w:multiLevelType w:val="multilevel"/>
    <w:tmpl w:val="9D54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7722036">
    <w:abstractNumId w:val="1"/>
  </w:num>
  <w:num w:numId="2" w16cid:durableId="64113175">
    <w:abstractNumId w:val="2"/>
  </w:num>
  <w:num w:numId="3" w16cid:durableId="1064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0E"/>
    <w:rsid w:val="00360CA5"/>
    <w:rsid w:val="00371101"/>
    <w:rsid w:val="00670B44"/>
    <w:rsid w:val="007220FF"/>
    <w:rsid w:val="00750AC2"/>
    <w:rsid w:val="007A5FA1"/>
    <w:rsid w:val="009018EA"/>
    <w:rsid w:val="009577C0"/>
    <w:rsid w:val="00A856A1"/>
    <w:rsid w:val="00CE27AF"/>
    <w:rsid w:val="00E13418"/>
    <w:rsid w:val="00E1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78C5"/>
  <w15:chartTrackingRefBased/>
  <w15:docId w15:val="{AD2DAE94-5365-47F8-B6E7-B2B7EC54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6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6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67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6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67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6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6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6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6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6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6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67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670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670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67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67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67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67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6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6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6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6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6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67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67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670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6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670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6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770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Rey Arles</dc:creator>
  <cp:keywords/>
  <dc:description/>
  <cp:lastModifiedBy>Sabine Rey Arles</cp:lastModifiedBy>
  <cp:revision>3</cp:revision>
  <dcterms:created xsi:type="dcterms:W3CDTF">2025-11-19T14:24:00Z</dcterms:created>
  <dcterms:modified xsi:type="dcterms:W3CDTF">2025-11-19T14:25:00Z</dcterms:modified>
</cp:coreProperties>
</file>